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AA" w:rsidRPr="00C203AA" w:rsidRDefault="00C203AA" w:rsidP="00C203A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203AA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 xml:space="preserve">מכון </w:t>
      </w:r>
      <w:r w:rsidRPr="00C203AA">
        <w:rPr>
          <w:rFonts w:ascii="Arial" w:eastAsia="Times New Roman" w:hAnsi="Arial" w:cs="Arial"/>
          <w:b/>
          <w:bCs/>
          <w:color w:val="222222"/>
          <w:sz w:val="19"/>
          <w:szCs w:val="19"/>
        </w:rPr>
        <w:t>ERI</w:t>
      </w:r>
      <w:r w:rsidRPr="00C203AA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 xml:space="preserve"> למחקר חברתי יישומי מחפש לצרף לשורותיו מנהל/ת מחקר בכיר/ה לעבודה במשרה מלאה. </w:t>
      </w:r>
    </w:p>
    <w:p w:rsidR="00C203AA" w:rsidRPr="00C203AA" w:rsidRDefault="00C203AA" w:rsidP="00C203A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C203AA" w:rsidRPr="00C203AA" w:rsidRDefault="00C203AA" w:rsidP="00C203A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u w:val="single"/>
          <w:rtl/>
        </w:rPr>
        <w:t>תכולת התפקיד</w:t>
      </w: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:</w:t>
      </w:r>
    </w:p>
    <w:p w:rsidR="00C203AA" w:rsidRPr="00C203AA" w:rsidRDefault="00C203AA" w:rsidP="00C203AA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תכנון והובלה של </w:t>
      </w:r>
      <w:proofErr w:type="spellStart"/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פרויקטי</w:t>
      </w:r>
      <w:proofErr w:type="spellEnd"/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מחקר במגוון רחב של תחומים (ובפרט בנושאים הקשורים לכלכלה, חינוך ופסיכולוגיה חברתית), במנעד רחב של שיטות (כמותניות ואיכותניות, לצד מחקרי ספרות אינטנסיביים), ולמטרות מגוונות (מחקרי הערכת אימפקט, מפות ידע, מחקרי </w:t>
      </w:r>
      <w:r w:rsidRPr="00C203AA">
        <w:rPr>
          <w:rFonts w:ascii="Arial" w:eastAsia="Times New Roman" w:hAnsi="Arial" w:cs="Arial"/>
          <w:color w:val="222222"/>
          <w:sz w:val="19"/>
          <w:szCs w:val="19"/>
        </w:rPr>
        <w:t>RCT</w:t>
      </w: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, בנייה וניתוח של מסדי נתונים, וכולי).</w:t>
      </w:r>
    </w:p>
    <w:p w:rsidR="00C203AA" w:rsidRPr="00C203AA" w:rsidRDefault="00C203AA" w:rsidP="00C203AA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הרכבה וניהול מקצועי ולוגיסטי של צוותי חוקרים (עובדי המכון) ומומחים חיצוניים (קבלני משנה).</w:t>
      </w:r>
    </w:p>
    <w:p w:rsidR="00C203AA" w:rsidRPr="00C203AA" w:rsidRDefault="00C203AA" w:rsidP="00C203AA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ניהול לקוחות.</w:t>
      </w:r>
    </w:p>
    <w:p w:rsidR="00C203AA" w:rsidRPr="00C203AA" w:rsidRDefault="00C203AA" w:rsidP="00C203AA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ניהול תהליך כתיבת דו"חות מחקר והצגתם בפורומים מקצועיים.</w:t>
      </w:r>
    </w:p>
    <w:p w:rsidR="00C203AA" w:rsidRPr="00C203AA" w:rsidRDefault="00C203AA" w:rsidP="00C203AA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אחריות לניהול תקציב </w:t>
      </w:r>
      <w:proofErr w:type="spellStart"/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ולו"ז</w:t>
      </w:r>
      <w:proofErr w:type="spellEnd"/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הפרויקטים.</w:t>
      </w:r>
    </w:p>
    <w:p w:rsidR="00C203AA" w:rsidRPr="00C203AA" w:rsidRDefault="00C203AA" w:rsidP="00C203A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u w:val="single"/>
          <w:rtl/>
        </w:rPr>
        <w:t>הקף המשרה:</w:t>
      </w:r>
    </w:p>
    <w:p w:rsidR="00C203AA" w:rsidRPr="00C203AA" w:rsidRDefault="00C203AA" w:rsidP="00C203A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100% משרה. במקרים מיוחדים יתאפשר הקף משרה מצומצם יותר, אך בכל מקרה לא פחות מ-80% משרה.</w:t>
      </w:r>
    </w:p>
    <w:p w:rsidR="00C203AA" w:rsidRPr="00C203AA" w:rsidRDefault="00C203AA" w:rsidP="00C203A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C203AA" w:rsidRPr="00C203AA" w:rsidRDefault="00C203AA" w:rsidP="00C203A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u w:val="single"/>
          <w:rtl/>
        </w:rPr>
        <w:t>דרישות התפקיד</w:t>
      </w: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:</w:t>
      </w:r>
    </w:p>
    <w:p w:rsidR="00C203AA" w:rsidRPr="00C203AA" w:rsidRDefault="00C203AA" w:rsidP="00C203AA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תואר שני אוניברסיטאי בהצטיינות במדעי החברה בנושאים כלכלה, פסיכולוגיה חברתית או קוגניטיבית, מדיניות ציבורית, חינוך, סוציולוגיה, או תחומים רלוונטיים נוספים. </w:t>
      </w:r>
      <w:r w:rsidRPr="00C203AA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תואר שלישי -- יתרון משמעותי מאוד.</w:t>
      </w:r>
    </w:p>
    <w:p w:rsidR="00C203AA" w:rsidRPr="00C203AA" w:rsidRDefault="00C203AA" w:rsidP="00C203AA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שליטה גבוהה בשיטות מחקר כמותיות, וניסיון </w:t>
      </w:r>
      <w:r w:rsidRPr="00C203AA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מוכח בן 3 שנים לפחות </w:t>
      </w: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בעבודה עם אחת מהתוכנות הסטטיסטיות (</w:t>
      </w:r>
      <w:r w:rsidRPr="00C203AA">
        <w:rPr>
          <w:rFonts w:ascii="Arial" w:eastAsia="Times New Roman" w:hAnsi="Arial" w:cs="Arial"/>
          <w:color w:val="222222"/>
          <w:sz w:val="19"/>
          <w:szCs w:val="19"/>
        </w:rPr>
        <w:t>R, STATA, SAS, SPSS, SYSTAT</w:t>
      </w: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, או תוכנות אחרות). הכרות עם </w:t>
      </w:r>
      <w:r w:rsidRPr="00C203AA">
        <w:rPr>
          <w:rFonts w:ascii="Arial" w:eastAsia="Times New Roman" w:hAnsi="Arial" w:cs="Arial"/>
          <w:color w:val="222222"/>
          <w:sz w:val="19"/>
          <w:szCs w:val="19"/>
        </w:rPr>
        <w:t>HLM, AMOS</w:t>
      </w: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, </w:t>
      </w:r>
      <w:proofErr w:type="spellStart"/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פייתון</w:t>
      </w:r>
      <w:proofErr w:type="spellEnd"/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-- יתרון.</w:t>
      </w:r>
    </w:p>
    <w:p w:rsidR="00C203AA" w:rsidRPr="00C203AA" w:rsidRDefault="00C203AA" w:rsidP="00C203AA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ניסיון </w:t>
      </w:r>
      <w:r w:rsidRPr="00C203AA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מוכח </w:t>
      </w: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בתכנון מערכי מחקר ניסויים / ניסיון </w:t>
      </w:r>
      <w:r w:rsidRPr="00C203AA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מוכח </w:t>
      </w: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בתכנון מחקרי נתונים על בסיס מאגרי נתונים גדולים (</w:t>
      </w:r>
      <w:proofErr w:type="spellStart"/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למ"ס</w:t>
      </w:r>
      <w:proofErr w:type="spellEnd"/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, ביטוח לאומי, וכולי).</w:t>
      </w:r>
    </w:p>
    <w:p w:rsidR="00C203AA" w:rsidRPr="00C203AA" w:rsidRDefault="00C203AA" w:rsidP="00C203AA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פוסט דוקטורט בן </w:t>
      </w:r>
      <w:r w:rsidRPr="00C203AA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שנה אחת</w:t>
      </w: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 לפחות </w:t>
      </w:r>
      <w:r w:rsidRPr="00C203AA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או </w:t>
      </w: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עבודה בתפקיד של מנהל/ת מחקר או פרויקטים במכון מחקר / מוסד ציבורי / חברה פרטית במשך </w:t>
      </w:r>
      <w:r w:rsidRPr="00C203AA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שנתיים לפחות.</w:t>
      </w:r>
    </w:p>
    <w:p w:rsidR="00C203AA" w:rsidRPr="00C203AA" w:rsidRDefault="00C203AA" w:rsidP="00C203AA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ניהול צוותים בני 3 עובדים ומעלה במשך </w:t>
      </w:r>
      <w:r w:rsidRPr="00C203AA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שנה אחת לפחות.</w:t>
      </w:r>
    </w:p>
    <w:p w:rsidR="00C203AA" w:rsidRPr="00C203AA" w:rsidRDefault="00C203AA" w:rsidP="00C203AA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שפות: עברית ברמת שפת אם, אנגלית ברמה טובה מאוד (ובפרט: שליטה מלאה בקריאת ספרות אקדמית). שליטה בערבית / רוסית -- יתרון</w:t>
      </w:r>
    </w:p>
    <w:p w:rsidR="00C203AA" w:rsidRPr="00C203AA" w:rsidRDefault="00C203AA" w:rsidP="00C203AA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C203AA" w:rsidRPr="00C203AA" w:rsidRDefault="00C203AA" w:rsidP="00C203AA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התנסחות מצוינת בעל פה ובכתב</w:t>
      </w:r>
    </w:p>
    <w:p w:rsidR="00C203AA" w:rsidRPr="00C203AA" w:rsidRDefault="00C203AA" w:rsidP="00C203AA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יכולת הובלת צוות</w:t>
      </w:r>
    </w:p>
    <w:p w:rsidR="00C203AA" w:rsidRPr="00C203AA" w:rsidRDefault="00C203AA" w:rsidP="00C203AA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יכולת אנליטית מצוינת</w:t>
      </w:r>
    </w:p>
    <w:p w:rsidR="00C203AA" w:rsidRPr="00C203AA" w:rsidRDefault="00C203AA" w:rsidP="00C203AA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יסודיות וירידה לפרטים מחד, אך יכולת לראות את "התמונה הגדולה" מאידך</w:t>
      </w:r>
    </w:p>
    <w:p w:rsidR="00C203AA" w:rsidRPr="00C203AA" w:rsidRDefault="00C203AA" w:rsidP="00C203AA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יכולת תכנון לו"ז ותקציב, ועמידה בלוחות זמנים קשיחים</w:t>
      </w:r>
    </w:p>
    <w:p w:rsidR="00C203AA" w:rsidRPr="00C203AA" w:rsidRDefault="00C203AA" w:rsidP="00C203AA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ניסיון במחקר איכותני -- יתרון</w:t>
      </w:r>
    </w:p>
    <w:p w:rsidR="00C203AA" w:rsidRPr="00C203AA" w:rsidRDefault="00C203AA" w:rsidP="00C203AA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פרסומים אקדמיים בכתבי עת </w:t>
      </w:r>
      <w:proofErr w:type="spellStart"/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שפיטים</w:t>
      </w:r>
      <w:proofErr w:type="spellEnd"/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באנגלית -- יתרון</w:t>
      </w:r>
    </w:p>
    <w:p w:rsidR="00C203AA" w:rsidRPr="00C203AA" w:rsidRDefault="00C203AA" w:rsidP="00C203AA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ניסיון במחקרי הערכה -- יתרון גדול </w:t>
      </w:r>
    </w:p>
    <w:p w:rsidR="00C203AA" w:rsidRPr="00C203AA" w:rsidRDefault="00C203AA" w:rsidP="00C203A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*חלק מהעבודה יתקיים במשרד בדרום ת"א, וחלקה - מהבית.</w:t>
      </w:r>
    </w:p>
    <w:p w:rsidR="00C203AA" w:rsidRPr="00C203AA" w:rsidRDefault="00C203AA" w:rsidP="00C203A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C203AA" w:rsidRDefault="00C203AA" w:rsidP="00C203A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המעוניינים מתבקשים לצרף קורות חיים ומכתב קצר המסביר את התאמת הפונה למשרה. </w:t>
      </w:r>
    </w:p>
    <w:p w:rsidR="00C203AA" w:rsidRDefault="00C203AA" w:rsidP="00C203A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ניתן לצרף המלצות. </w:t>
      </w:r>
    </w:p>
    <w:p w:rsidR="00BB3432" w:rsidRDefault="00C203AA" w:rsidP="00C203A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פניות שאינן עומדות בדרישות הסף לא </w:t>
      </w:r>
      <w:proofErr w:type="spellStart"/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תעננה</w:t>
      </w:r>
      <w:proofErr w:type="spellEnd"/>
      <w:r w:rsidRPr="00C203AA">
        <w:rPr>
          <w:rFonts w:ascii="Arial" w:eastAsia="Times New Roman" w:hAnsi="Arial" w:cs="Arial"/>
          <w:color w:val="222222"/>
          <w:sz w:val="19"/>
          <w:szCs w:val="19"/>
          <w:rtl/>
        </w:rPr>
        <w:t>.</w:t>
      </w:r>
    </w:p>
    <w:p w:rsidR="00C203AA" w:rsidRDefault="00C203AA" w:rsidP="00C203A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C203AA" w:rsidRDefault="00C203AA" w:rsidP="00C203A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את קורות החיים והמלצות נא לשלוח לכתובת דוא"ל:</w:t>
      </w:r>
      <w:r>
        <w:rPr>
          <w:rFonts w:ascii="Arial" w:eastAsia="Times New Roman" w:hAnsi="Arial" w:cs="Arial" w:hint="cs"/>
          <w:color w:val="222222"/>
          <w:sz w:val="19"/>
          <w:szCs w:val="19"/>
        </w:rPr>
        <w:t xml:space="preserve"> </w:t>
      </w:r>
      <w:hyperlink r:id="rId5" w:history="1">
        <w:r w:rsidRPr="00745748">
          <w:rPr>
            <w:rStyle w:val="Hyperlink"/>
            <w:rFonts w:ascii="Arial" w:eastAsia="Times New Roman" w:hAnsi="Arial" w:cs="Arial"/>
            <w:sz w:val="19"/>
            <w:szCs w:val="19"/>
          </w:rPr>
          <w:t>luda@eri-institute.com</w:t>
        </w:r>
      </w:hyperlink>
    </w:p>
    <w:p w:rsidR="00C203AA" w:rsidRDefault="00C203AA" w:rsidP="00C203A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203AA" w:rsidRPr="00C203AA" w:rsidRDefault="00C203AA" w:rsidP="00C203AA">
      <w:pPr>
        <w:shd w:val="clear" w:color="auto" w:fill="FFFFFF"/>
        <w:bidi/>
        <w:spacing w:after="0" w:line="240" w:lineRule="auto"/>
        <w:rPr>
          <w:rFonts w:ascii="Arial" w:eastAsia="Times New Roman" w:hAnsi="Arial" w:cs="Arial" w:hint="cs"/>
          <w:color w:val="222222"/>
          <w:sz w:val="19"/>
          <w:szCs w:val="19"/>
          <w:rtl/>
        </w:rPr>
      </w:pPr>
      <w:bookmarkStart w:id="0" w:name="_GoBack"/>
      <w:bookmarkEnd w:id="0"/>
    </w:p>
    <w:sectPr w:rsidR="00C203AA" w:rsidRPr="00C20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A57E1"/>
    <w:multiLevelType w:val="multilevel"/>
    <w:tmpl w:val="111E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A6DF1"/>
    <w:multiLevelType w:val="multilevel"/>
    <w:tmpl w:val="12DE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C4042"/>
    <w:multiLevelType w:val="multilevel"/>
    <w:tmpl w:val="A68A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AA"/>
    <w:rsid w:val="00BB3432"/>
    <w:rsid w:val="00C2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60EA"/>
  <w15:chartTrackingRefBased/>
  <w15:docId w15:val="{5F9FA66D-2F28-404F-ADB9-EB54B915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203AA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203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211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16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a@eri-institu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1</cp:revision>
  <dcterms:created xsi:type="dcterms:W3CDTF">2018-01-02T10:14:00Z</dcterms:created>
  <dcterms:modified xsi:type="dcterms:W3CDTF">2018-01-02T10:17:00Z</dcterms:modified>
</cp:coreProperties>
</file>